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E4" w:rsidRPr="00455518" w:rsidRDefault="00E703E4" w:rsidP="00E703E4">
      <w:pPr>
        <w:jc w:val="right"/>
        <w:rPr>
          <w:b/>
          <w:sz w:val="22"/>
          <w:szCs w:val="22"/>
        </w:rPr>
      </w:pPr>
      <w:r w:rsidRPr="00455518">
        <w:rPr>
          <w:b/>
          <w:bCs/>
          <w:iCs/>
          <w:sz w:val="22"/>
          <w:szCs w:val="22"/>
        </w:rPr>
        <w:t>Приложение № 1</w:t>
      </w:r>
    </w:p>
    <w:p w:rsidR="00E703E4" w:rsidRDefault="00E703E4" w:rsidP="00E703E4">
      <w:pPr>
        <w:jc w:val="center"/>
        <w:rPr>
          <w:b/>
          <w:bCs/>
          <w:sz w:val="22"/>
          <w:szCs w:val="22"/>
        </w:rPr>
      </w:pPr>
    </w:p>
    <w:p w:rsidR="00E703E4" w:rsidRDefault="00E703E4" w:rsidP="00E703E4">
      <w:pPr>
        <w:jc w:val="center"/>
        <w:rPr>
          <w:b/>
          <w:bCs/>
          <w:sz w:val="22"/>
          <w:szCs w:val="22"/>
        </w:rPr>
      </w:pPr>
    </w:p>
    <w:p w:rsidR="006E631C" w:rsidRDefault="006E631C" w:rsidP="006E631C">
      <w:pPr>
        <w:jc w:val="center"/>
        <w:rPr>
          <w:b/>
          <w:bCs/>
          <w:sz w:val="22"/>
          <w:szCs w:val="22"/>
        </w:rPr>
      </w:pPr>
      <w:r w:rsidRPr="00B44AA5">
        <w:rPr>
          <w:b/>
          <w:bCs/>
          <w:sz w:val="22"/>
          <w:szCs w:val="22"/>
        </w:rPr>
        <w:t xml:space="preserve">Обоснование начальной (максимальной) цены Договора </w:t>
      </w:r>
    </w:p>
    <w:p w:rsidR="00C5273E" w:rsidRDefault="00C5273E" w:rsidP="006E631C">
      <w:pPr>
        <w:jc w:val="center"/>
        <w:rPr>
          <w:b/>
          <w:bCs/>
          <w:sz w:val="22"/>
          <w:szCs w:val="22"/>
        </w:rPr>
      </w:pPr>
    </w:p>
    <w:tbl>
      <w:tblPr>
        <w:tblpPr w:leftFromText="180" w:rightFromText="180" w:vertAnchor="text" w:horzAnchor="margin" w:tblpY="70"/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88"/>
        <w:gridCol w:w="1710"/>
        <w:gridCol w:w="1712"/>
        <w:gridCol w:w="1709"/>
        <w:gridCol w:w="1538"/>
        <w:gridCol w:w="1024"/>
        <w:gridCol w:w="995"/>
        <w:gridCol w:w="1585"/>
      </w:tblGrid>
      <w:tr w:rsidR="006E631C" w:rsidRPr="00C5273E" w:rsidTr="000163AB">
        <w:trPr>
          <w:trHeight w:val="1380"/>
        </w:trPr>
        <w:tc>
          <w:tcPr>
            <w:tcW w:w="1520" w:type="pct"/>
            <w:tcBorders>
              <w:bottom w:val="single" w:sz="4" w:space="0" w:color="auto"/>
            </w:tcBorders>
          </w:tcPr>
          <w:p w:rsidR="006E631C" w:rsidRPr="00C5273E" w:rsidRDefault="006E631C" w:rsidP="00D40BD5">
            <w:pPr>
              <w:contextualSpacing/>
              <w:jc w:val="center"/>
              <w:rPr>
                <w:b/>
                <w:bCs/>
              </w:rPr>
            </w:pPr>
            <w:r w:rsidRPr="00C5273E">
              <w:rPr>
                <w:b/>
                <w:bCs/>
              </w:rPr>
              <w:t>Наименование</w:t>
            </w:r>
          </w:p>
        </w:tc>
        <w:tc>
          <w:tcPr>
            <w:tcW w:w="579" w:type="pct"/>
          </w:tcPr>
          <w:p w:rsidR="006E631C" w:rsidRPr="00C5273E" w:rsidRDefault="006E631C" w:rsidP="00C47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C5273E">
              <w:rPr>
                <w:b/>
                <w:bCs/>
                <w:color w:val="000000"/>
              </w:rPr>
              <w:t xml:space="preserve">Предложение № 1 </w:t>
            </w:r>
            <w:r w:rsidRPr="00C5273E">
              <w:rPr>
                <w:b/>
                <w:color w:val="000000"/>
              </w:rPr>
              <w:t>поставщика</w:t>
            </w:r>
            <w:r w:rsidRPr="00C5273E">
              <w:rPr>
                <w:b/>
                <w:bCs/>
                <w:color w:val="000000"/>
              </w:rPr>
              <w:t xml:space="preserve"> (стоимость, руб., в т.ч. НДС) </w:t>
            </w:r>
            <w:r w:rsidR="00F0163D" w:rsidRPr="00C5273E">
              <w:rPr>
                <w:b/>
                <w:bCs/>
                <w:color w:val="000000"/>
              </w:rPr>
              <w:t xml:space="preserve">от </w:t>
            </w:r>
            <w:r w:rsidR="005A2C7A">
              <w:rPr>
                <w:b/>
                <w:bCs/>
                <w:color w:val="000000"/>
              </w:rPr>
              <w:t>31</w:t>
            </w:r>
            <w:r w:rsidR="00F0163D" w:rsidRPr="00C5273E">
              <w:rPr>
                <w:b/>
                <w:bCs/>
                <w:color w:val="000000"/>
              </w:rPr>
              <w:t>.0</w:t>
            </w:r>
            <w:r w:rsidR="005A2C7A">
              <w:rPr>
                <w:b/>
                <w:bCs/>
                <w:color w:val="000000"/>
              </w:rPr>
              <w:t>1</w:t>
            </w:r>
            <w:r w:rsidR="00F0163D" w:rsidRPr="00C5273E">
              <w:rPr>
                <w:b/>
                <w:bCs/>
                <w:color w:val="000000"/>
              </w:rPr>
              <w:t>.202</w:t>
            </w:r>
            <w:r w:rsidR="005A2C7A">
              <w:rPr>
                <w:b/>
                <w:bCs/>
                <w:color w:val="000000"/>
              </w:rPr>
              <w:t>2</w:t>
            </w:r>
            <w:r w:rsidR="00F0163D" w:rsidRPr="00C5273E">
              <w:rPr>
                <w:b/>
                <w:bCs/>
                <w:color w:val="000000"/>
              </w:rPr>
              <w:t>г.</w:t>
            </w:r>
          </w:p>
        </w:tc>
        <w:tc>
          <w:tcPr>
            <w:tcW w:w="580" w:type="pct"/>
          </w:tcPr>
          <w:p w:rsidR="006E631C" w:rsidRPr="00C5273E" w:rsidRDefault="006E631C" w:rsidP="00C47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C5273E">
              <w:rPr>
                <w:b/>
                <w:bCs/>
                <w:color w:val="000000"/>
              </w:rPr>
              <w:t xml:space="preserve">Предложение № 2 </w:t>
            </w:r>
            <w:r w:rsidRPr="00C5273E">
              <w:rPr>
                <w:b/>
                <w:color w:val="000000"/>
              </w:rPr>
              <w:t>поставщика</w:t>
            </w:r>
            <w:r w:rsidRPr="00C5273E">
              <w:rPr>
                <w:b/>
                <w:bCs/>
                <w:color w:val="000000"/>
              </w:rPr>
              <w:t xml:space="preserve"> (стоимость, руб., в т.ч. НДС) </w:t>
            </w:r>
            <w:r w:rsidR="00F0163D" w:rsidRPr="00C5273E">
              <w:rPr>
                <w:b/>
                <w:bCs/>
                <w:color w:val="000000"/>
              </w:rPr>
              <w:t xml:space="preserve">от </w:t>
            </w:r>
            <w:r w:rsidR="005A2C7A">
              <w:rPr>
                <w:b/>
                <w:bCs/>
                <w:color w:val="000000"/>
              </w:rPr>
              <w:t>01</w:t>
            </w:r>
            <w:r w:rsidR="00F0163D" w:rsidRPr="00C5273E">
              <w:rPr>
                <w:b/>
                <w:bCs/>
                <w:color w:val="000000"/>
              </w:rPr>
              <w:t>.0</w:t>
            </w:r>
            <w:r w:rsidR="005A2C7A">
              <w:rPr>
                <w:b/>
                <w:bCs/>
                <w:color w:val="000000"/>
              </w:rPr>
              <w:t>2</w:t>
            </w:r>
            <w:r w:rsidR="00F0163D" w:rsidRPr="00C5273E">
              <w:rPr>
                <w:b/>
                <w:bCs/>
                <w:color w:val="000000"/>
              </w:rPr>
              <w:t>.202</w:t>
            </w:r>
            <w:r w:rsidR="005A2C7A">
              <w:rPr>
                <w:b/>
                <w:bCs/>
                <w:color w:val="000000"/>
              </w:rPr>
              <w:t>2</w:t>
            </w:r>
            <w:r w:rsidR="00F0163D" w:rsidRPr="00C5273E">
              <w:rPr>
                <w:b/>
                <w:bCs/>
                <w:color w:val="000000"/>
              </w:rPr>
              <w:t>г.</w:t>
            </w:r>
          </w:p>
        </w:tc>
        <w:tc>
          <w:tcPr>
            <w:tcW w:w="579" w:type="pct"/>
          </w:tcPr>
          <w:p w:rsidR="006E631C" w:rsidRPr="00C5273E" w:rsidRDefault="006E631C" w:rsidP="00C47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C5273E">
              <w:rPr>
                <w:b/>
                <w:bCs/>
                <w:color w:val="000000"/>
              </w:rPr>
              <w:t xml:space="preserve">Предложение № 3 </w:t>
            </w:r>
            <w:r w:rsidRPr="00C5273E">
              <w:rPr>
                <w:b/>
                <w:color w:val="000000"/>
              </w:rPr>
              <w:t>поставщика</w:t>
            </w:r>
            <w:r w:rsidRPr="00C5273E">
              <w:rPr>
                <w:b/>
                <w:bCs/>
                <w:color w:val="000000"/>
              </w:rPr>
              <w:t xml:space="preserve">  (стоимость, руб., в т.ч. НДС) </w:t>
            </w:r>
            <w:r w:rsidR="00F0163D" w:rsidRPr="00C5273E">
              <w:rPr>
                <w:b/>
                <w:bCs/>
                <w:color w:val="000000"/>
              </w:rPr>
              <w:t xml:space="preserve">от </w:t>
            </w:r>
            <w:r w:rsidR="00AA19E1">
              <w:rPr>
                <w:b/>
                <w:bCs/>
                <w:color w:val="000000"/>
              </w:rPr>
              <w:t>01</w:t>
            </w:r>
            <w:r w:rsidR="00AA19E1" w:rsidRPr="00C5273E">
              <w:rPr>
                <w:b/>
                <w:bCs/>
                <w:color w:val="000000"/>
              </w:rPr>
              <w:t>.0</w:t>
            </w:r>
            <w:r w:rsidR="00AA19E1">
              <w:rPr>
                <w:b/>
                <w:bCs/>
                <w:color w:val="000000"/>
              </w:rPr>
              <w:t>2</w:t>
            </w:r>
            <w:r w:rsidR="00AA19E1" w:rsidRPr="00C5273E">
              <w:rPr>
                <w:b/>
                <w:bCs/>
                <w:color w:val="000000"/>
              </w:rPr>
              <w:t>.202</w:t>
            </w:r>
            <w:r w:rsidR="00AA19E1">
              <w:rPr>
                <w:b/>
                <w:bCs/>
                <w:color w:val="000000"/>
              </w:rPr>
              <w:t>2</w:t>
            </w:r>
            <w:r w:rsidR="00AA19E1" w:rsidRPr="00C5273E">
              <w:rPr>
                <w:b/>
                <w:bCs/>
                <w:color w:val="000000"/>
              </w:rPr>
              <w:t>г.</w:t>
            </w:r>
          </w:p>
        </w:tc>
        <w:tc>
          <w:tcPr>
            <w:tcW w:w="521" w:type="pct"/>
          </w:tcPr>
          <w:p w:rsidR="006E631C" w:rsidRPr="00C5273E" w:rsidRDefault="006E631C" w:rsidP="00D40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C5273E">
              <w:rPr>
                <w:b/>
                <w:bCs/>
                <w:color w:val="000000"/>
              </w:rPr>
              <w:t>Средняя цена, руб.</w:t>
            </w:r>
          </w:p>
        </w:tc>
        <w:tc>
          <w:tcPr>
            <w:tcW w:w="347" w:type="pct"/>
          </w:tcPr>
          <w:p w:rsidR="006E631C" w:rsidRPr="00C5273E" w:rsidRDefault="006E631C" w:rsidP="00371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C5273E">
              <w:rPr>
                <w:b/>
                <w:bCs/>
                <w:color w:val="000000"/>
              </w:rPr>
              <w:t>Кол</w:t>
            </w:r>
            <w:r w:rsidR="0037115D" w:rsidRPr="00C5273E">
              <w:rPr>
                <w:b/>
                <w:bCs/>
                <w:color w:val="000000"/>
              </w:rPr>
              <w:t>-</w:t>
            </w:r>
            <w:r w:rsidRPr="00C5273E">
              <w:rPr>
                <w:b/>
                <w:bCs/>
                <w:color w:val="000000"/>
              </w:rPr>
              <w:t>во</w:t>
            </w:r>
          </w:p>
        </w:tc>
        <w:tc>
          <w:tcPr>
            <w:tcW w:w="337" w:type="pct"/>
          </w:tcPr>
          <w:p w:rsidR="006E631C" w:rsidRPr="00C5273E" w:rsidRDefault="006E631C" w:rsidP="00371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C5273E">
              <w:rPr>
                <w:b/>
                <w:bCs/>
                <w:color w:val="000000"/>
              </w:rPr>
              <w:t xml:space="preserve">Ед. </w:t>
            </w:r>
            <w:proofErr w:type="spellStart"/>
            <w:r w:rsidRPr="00C5273E">
              <w:rPr>
                <w:b/>
                <w:bCs/>
                <w:color w:val="000000"/>
              </w:rPr>
              <w:t>изм</w:t>
            </w:r>
            <w:proofErr w:type="spellEnd"/>
            <w:r w:rsidRPr="00C5273E">
              <w:rPr>
                <w:b/>
                <w:bCs/>
                <w:color w:val="000000"/>
              </w:rPr>
              <w:t>.</w:t>
            </w:r>
          </w:p>
        </w:tc>
        <w:tc>
          <w:tcPr>
            <w:tcW w:w="537" w:type="pct"/>
          </w:tcPr>
          <w:p w:rsidR="006E631C" w:rsidRPr="00C5273E" w:rsidRDefault="006E631C" w:rsidP="00D40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color w:val="000000"/>
              </w:rPr>
            </w:pPr>
            <w:r w:rsidRPr="00C5273E">
              <w:rPr>
                <w:b/>
                <w:bCs/>
                <w:color w:val="000000"/>
              </w:rPr>
              <w:t>Сумма, руб.</w:t>
            </w:r>
          </w:p>
        </w:tc>
      </w:tr>
      <w:tr w:rsidR="000163AB" w:rsidRPr="00C5273E" w:rsidTr="000163AB">
        <w:trPr>
          <w:trHeight w:val="731"/>
        </w:trPr>
        <w:tc>
          <w:tcPr>
            <w:tcW w:w="1520" w:type="pct"/>
            <w:shd w:val="clear" w:color="auto" w:fill="auto"/>
            <w:vAlign w:val="center"/>
          </w:tcPr>
          <w:p w:rsidR="000163AB" w:rsidRPr="00C5273E" w:rsidRDefault="001350F4" w:rsidP="00036094">
            <w:proofErr w:type="spellStart"/>
            <w:r>
              <w:rPr>
                <w:bCs/>
              </w:rPr>
              <w:t>рН-метр</w:t>
            </w:r>
            <w:proofErr w:type="spellEnd"/>
          </w:p>
          <w:p w:rsidR="000163AB" w:rsidRPr="00C5273E" w:rsidRDefault="000163AB" w:rsidP="00036094">
            <w:pPr>
              <w:jc w:val="center"/>
            </w:pPr>
          </w:p>
        </w:tc>
        <w:tc>
          <w:tcPr>
            <w:tcW w:w="579" w:type="pct"/>
          </w:tcPr>
          <w:p w:rsidR="000163AB" w:rsidRPr="00C5273E" w:rsidRDefault="001350F4" w:rsidP="009E0816">
            <w:pPr>
              <w:jc w:val="center"/>
            </w:pPr>
            <w:r>
              <w:t>52260,00</w:t>
            </w:r>
          </w:p>
        </w:tc>
        <w:tc>
          <w:tcPr>
            <w:tcW w:w="580" w:type="pct"/>
          </w:tcPr>
          <w:p w:rsidR="000163AB" w:rsidRPr="00C5273E" w:rsidRDefault="001350F4" w:rsidP="009E0816">
            <w:pPr>
              <w:contextualSpacing/>
              <w:jc w:val="center"/>
            </w:pPr>
            <w:r>
              <w:t>38492,66</w:t>
            </w:r>
          </w:p>
        </w:tc>
        <w:tc>
          <w:tcPr>
            <w:tcW w:w="579" w:type="pct"/>
          </w:tcPr>
          <w:p w:rsidR="000163AB" w:rsidRPr="00C5273E" w:rsidRDefault="001350F4" w:rsidP="00C4750F">
            <w:pPr>
              <w:contextualSpacing/>
              <w:jc w:val="center"/>
            </w:pPr>
            <w:r>
              <w:t>51000,00</w:t>
            </w:r>
          </w:p>
        </w:tc>
        <w:tc>
          <w:tcPr>
            <w:tcW w:w="521" w:type="pct"/>
          </w:tcPr>
          <w:p w:rsidR="000163AB" w:rsidRPr="00C5273E" w:rsidRDefault="001350F4" w:rsidP="00C4750F">
            <w:pPr>
              <w:contextualSpacing/>
              <w:jc w:val="center"/>
            </w:pPr>
            <w:r>
              <w:t>47250,88</w:t>
            </w:r>
          </w:p>
        </w:tc>
        <w:tc>
          <w:tcPr>
            <w:tcW w:w="347" w:type="pct"/>
          </w:tcPr>
          <w:p w:rsidR="000163AB" w:rsidRPr="00C5273E" w:rsidRDefault="000163AB" w:rsidP="009E0816">
            <w:pPr>
              <w:jc w:val="center"/>
              <w:rPr>
                <w:color w:val="000000"/>
              </w:rPr>
            </w:pPr>
            <w:r w:rsidRPr="00C5273E">
              <w:rPr>
                <w:color w:val="000000"/>
              </w:rPr>
              <w:t>1</w:t>
            </w:r>
          </w:p>
        </w:tc>
        <w:tc>
          <w:tcPr>
            <w:tcW w:w="337" w:type="pct"/>
          </w:tcPr>
          <w:p w:rsidR="000163AB" w:rsidRPr="00C5273E" w:rsidRDefault="000163AB" w:rsidP="00F0163D">
            <w:pPr>
              <w:jc w:val="center"/>
            </w:pPr>
            <w:r w:rsidRPr="00C5273E">
              <w:rPr>
                <w:color w:val="000000"/>
              </w:rPr>
              <w:t>шт.</w:t>
            </w:r>
          </w:p>
        </w:tc>
        <w:tc>
          <w:tcPr>
            <w:tcW w:w="537" w:type="pct"/>
          </w:tcPr>
          <w:p w:rsidR="000163AB" w:rsidRPr="00C5273E" w:rsidRDefault="001350F4" w:rsidP="00845015">
            <w:pPr>
              <w:jc w:val="center"/>
              <w:rPr>
                <w:color w:val="000000"/>
              </w:rPr>
            </w:pPr>
            <w:r>
              <w:t>47250,88</w:t>
            </w:r>
          </w:p>
        </w:tc>
      </w:tr>
      <w:tr w:rsidR="006E631C" w:rsidRPr="00C5273E" w:rsidTr="00D40BD5">
        <w:trPr>
          <w:trHeight w:val="317"/>
        </w:trPr>
        <w:tc>
          <w:tcPr>
            <w:tcW w:w="4463" w:type="pct"/>
            <w:gridSpan w:val="7"/>
          </w:tcPr>
          <w:p w:rsidR="006E631C" w:rsidRPr="00C5273E" w:rsidRDefault="006E631C" w:rsidP="00D40BD5">
            <w:pPr>
              <w:contextualSpacing/>
              <w:jc w:val="right"/>
              <w:rPr>
                <w:b/>
              </w:rPr>
            </w:pPr>
            <w:r w:rsidRPr="00C5273E">
              <w:rPr>
                <w:b/>
              </w:rPr>
              <w:t>Итого:</w:t>
            </w:r>
          </w:p>
        </w:tc>
        <w:tc>
          <w:tcPr>
            <w:tcW w:w="537" w:type="pct"/>
          </w:tcPr>
          <w:p w:rsidR="006E631C" w:rsidRPr="00C5273E" w:rsidRDefault="001350F4" w:rsidP="00C4750F">
            <w:pPr>
              <w:contextualSpacing/>
              <w:jc w:val="right"/>
              <w:rPr>
                <w:b/>
              </w:rPr>
            </w:pPr>
            <w:r>
              <w:t>47250,88</w:t>
            </w:r>
          </w:p>
        </w:tc>
      </w:tr>
      <w:tr w:rsidR="006E631C" w:rsidRPr="00C5273E" w:rsidTr="00D40BD5">
        <w:trPr>
          <w:trHeight w:val="281"/>
        </w:trPr>
        <w:tc>
          <w:tcPr>
            <w:tcW w:w="1520" w:type="pct"/>
          </w:tcPr>
          <w:p w:rsidR="006E631C" w:rsidRPr="00C5273E" w:rsidRDefault="006E631C" w:rsidP="00D40BD5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C5273E">
              <w:rPr>
                <w:b/>
                <w:bCs/>
              </w:rPr>
              <w:t>Используемый метод определения НМЦ с обоснованием:</w:t>
            </w:r>
          </w:p>
        </w:tc>
        <w:tc>
          <w:tcPr>
            <w:tcW w:w="3480" w:type="pct"/>
            <w:gridSpan w:val="7"/>
          </w:tcPr>
          <w:p w:rsidR="006E631C" w:rsidRPr="00C5273E" w:rsidRDefault="006E631C" w:rsidP="00D40BD5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C5273E">
              <w:rPr>
                <w:b/>
              </w:rPr>
              <w:t>Метод сопоставимых рыночных цен (анализа рынка):</w:t>
            </w:r>
          </w:p>
          <w:p w:rsidR="006E631C" w:rsidRPr="00C5273E" w:rsidRDefault="006E631C" w:rsidP="00D40BD5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C5273E">
              <w:rPr>
                <w:b/>
              </w:rPr>
              <w:t>- На основании информации о рыночных ценах (далее - ценовая информация), идентичных товаров, планируемых к закупкам, или при их отсутствии однородных товаров в соответствии с заявленными техническими характеристиками.</w:t>
            </w:r>
          </w:p>
        </w:tc>
      </w:tr>
      <w:tr w:rsidR="006E631C" w:rsidRPr="00C5273E" w:rsidTr="00D40BD5">
        <w:trPr>
          <w:trHeight w:val="141"/>
        </w:trPr>
        <w:tc>
          <w:tcPr>
            <w:tcW w:w="1520" w:type="pct"/>
          </w:tcPr>
          <w:p w:rsidR="006E631C" w:rsidRPr="00C5273E" w:rsidRDefault="006E631C" w:rsidP="00D40BD5">
            <w:pPr>
              <w:contextualSpacing/>
              <w:rPr>
                <w:b/>
              </w:rPr>
            </w:pPr>
            <w:r w:rsidRPr="00C5273E">
              <w:rPr>
                <w:b/>
                <w:bCs/>
              </w:rPr>
              <w:t>Расчет НМЦ</w:t>
            </w:r>
          </w:p>
        </w:tc>
        <w:tc>
          <w:tcPr>
            <w:tcW w:w="3480" w:type="pct"/>
            <w:gridSpan w:val="7"/>
          </w:tcPr>
          <w:p w:rsidR="006E631C" w:rsidRPr="00C5273E" w:rsidRDefault="006E631C" w:rsidP="00D40BD5">
            <w:pPr>
              <w:contextualSpacing/>
              <w:rPr>
                <w:b/>
              </w:rPr>
            </w:pPr>
            <w:r w:rsidRPr="00C5273E">
              <w:rPr>
                <w:b/>
              </w:rPr>
              <w:t>(1 КП + 2 КП + 3 КП) / 3 = среднее значение НМЦ</w:t>
            </w:r>
          </w:p>
        </w:tc>
      </w:tr>
      <w:tr w:rsidR="006E631C" w:rsidRPr="00C5273E" w:rsidTr="00D40BD5">
        <w:trPr>
          <w:trHeight w:val="141"/>
        </w:trPr>
        <w:tc>
          <w:tcPr>
            <w:tcW w:w="1520" w:type="pct"/>
          </w:tcPr>
          <w:p w:rsidR="006E631C" w:rsidRPr="00C5273E" w:rsidRDefault="006E631C" w:rsidP="00D40BD5">
            <w:pPr>
              <w:ind w:right="57"/>
              <w:rPr>
                <w:b/>
                <w:bCs/>
              </w:rPr>
            </w:pPr>
            <w:r w:rsidRPr="00C5273E">
              <w:rPr>
                <w:b/>
                <w:bCs/>
              </w:rPr>
              <w:t>Дата подготовки обоснования НМЦ</w:t>
            </w:r>
          </w:p>
        </w:tc>
        <w:tc>
          <w:tcPr>
            <w:tcW w:w="3480" w:type="pct"/>
            <w:gridSpan w:val="7"/>
          </w:tcPr>
          <w:p w:rsidR="006E631C" w:rsidRPr="00C5273E" w:rsidRDefault="006E631C" w:rsidP="001350F4">
            <w:pPr>
              <w:rPr>
                <w:bCs/>
              </w:rPr>
            </w:pPr>
            <w:r w:rsidRPr="00C5273E">
              <w:rPr>
                <w:bCs/>
              </w:rPr>
              <w:t xml:space="preserve"> </w:t>
            </w:r>
            <w:r w:rsidR="001350F4">
              <w:rPr>
                <w:bCs/>
              </w:rPr>
              <w:t>19</w:t>
            </w:r>
            <w:r w:rsidRPr="00C5273E">
              <w:rPr>
                <w:bCs/>
              </w:rPr>
              <w:t>.0</w:t>
            </w:r>
            <w:r w:rsidR="00C5273E">
              <w:rPr>
                <w:bCs/>
              </w:rPr>
              <w:t>4</w:t>
            </w:r>
            <w:r w:rsidRPr="00C5273E">
              <w:rPr>
                <w:bCs/>
              </w:rPr>
              <w:t>.202</w:t>
            </w:r>
            <w:r w:rsidR="001350F4">
              <w:rPr>
                <w:bCs/>
              </w:rPr>
              <w:t>4</w:t>
            </w:r>
            <w:r w:rsidRPr="00C5273E">
              <w:rPr>
                <w:bCs/>
              </w:rPr>
              <w:t>г.</w:t>
            </w:r>
          </w:p>
        </w:tc>
      </w:tr>
    </w:tbl>
    <w:p w:rsidR="006E631C" w:rsidRPr="00FB165C" w:rsidRDefault="006E631C" w:rsidP="006E631C">
      <w:pPr>
        <w:rPr>
          <w:b/>
          <w:bCs/>
          <w:sz w:val="20"/>
          <w:szCs w:val="20"/>
        </w:rPr>
      </w:pPr>
    </w:p>
    <w:p w:rsidR="00C5273E" w:rsidRDefault="00C5273E" w:rsidP="00845015">
      <w:pPr>
        <w:jc w:val="both"/>
        <w:rPr>
          <w:b/>
        </w:rPr>
      </w:pPr>
    </w:p>
    <w:p w:rsidR="00845015" w:rsidRPr="00C5273E" w:rsidRDefault="006E631C" w:rsidP="00845015">
      <w:pPr>
        <w:jc w:val="both"/>
        <w:rPr>
          <w:b/>
          <w:bCs/>
        </w:rPr>
      </w:pPr>
      <w:r w:rsidRPr="00C5273E">
        <w:rPr>
          <w:b/>
        </w:rPr>
        <w:t>ИТОГО: Начальная (максимальная) цена Договора составляет:</w:t>
      </w:r>
      <w:r w:rsidRPr="00C5273E">
        <w:rPr>
          <w:bCs/>
        </w:rPr>
        <w:t xml:space="preserve"> </w:t>
      </w:r>
      <w:r w:rsidR="001350F4">
        <w:t>47250,88 рублей</w:t>
      </w:r>
    </w:p>
    <w:p w:rsidR="006E631C" w:rsidRPr="00C5273E" w:rsidRDefault="006E631C" w:rsidP="006E631C">
      <w:pPr>
        <w:jc w:val="both"/>
        <w:rPr>
          <w:b/>
          <w:bCs/>
          <w:sz w:val="28"/>
          <w:szCs w:val="28"/>
        </w:rPr>
      </w:pPr>
    </w:p>
    <w:p w:rsidR="006E631C" w:rsidRPr="00C5273E" w:rsidRDefault="006E631C" w:rsidP="00E703E4">
      <w:pPr>
        <w:jc w:val="center"/>
        <w:rPr>
          <w:b/>
          <w:bCs/>
          <w:sz w:val="28"/>
          <w:szCs w:val="28"/>
        </w:rPr>
      </w:pPr>
    </w:p>
    <w:sectPr w:rsidR="006E631C" w:rsidRPr="00C5273E" w:rsidSect="00BC50D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3E4"/>
    <w:rsid w:val="0000662F"/>
    <w:rsid w:val="0001621B"/>
    <w:rsid w:val="000163AB"/>
    <w:rsid w:val="00041326"/>
    <w:rsid w:val="000E2264"/>
    <w:rsid w:val="00107899"/>
    <w:rsid w:val="001350F4"/>
    <w:rsid w:val="001539E8"/>
    <w:rsid w:val="00165D98"/>
    <w:rsid w:val="00173A06"/>
    <w:rsid w:val="00190148"/>
    <w:rsid w:val="001B5C7B"/>
    <w:rsid w:val="001F65E4"/>
    <w:rsid w:val="002A2671"/>
    <w:rsid w:val="002B4F69"/>
    <w:rsid w:val="002F7B3F"/>
    <w:rsid w:val="0036319C"/>
    <w:rsid w:val="0037115D"/>
    <w:rsid w:val="003942A6"/>
    <w:rsid w:val="003C2356"/>
    <w:rsid w:val="00497A59"/>
    <w:rsid w:val="004C0896"/>
    <w:rsid w:val="004E3437"/>
    <w:rsid w:val="005A2C7A"/>
    <w:rsid w:val="005B2D3F"/>
    <w:rsid w:val="006524E0"/>
    <w:rsid w:val="00663175"/>
    <w:rsid w:val="00674ACB"/>
    <w:rsid w:val="006861A1"/>
    <w:rsid w:val="006D394E"/>
    <w:rsid w:val="006E631C"/>
    <w:rsid w:val="006F3262"/>
    <w:rsid w:val="007005E4"/>
    <w:rsid w:val="007074B3"/>
    <w:rsid w:val="00710467"/>
    <w:rsid w:val="0071450F"/>
    <w:rsid w:val="007C0480"/>
    <w:rsid w:val="007C114A"/>
    <w:rsid w:val="00842762"/>
    <w:rsid w:val="00845015"/>
    <w:rsid w:val="009349A9"/>
    <w:rsid w:val="009A4D7A"/>
    <w:rsid w:val="009E0816"/>
    <w:rsid w:val="00A45EE0"/>
    <w:rsid w:val="00AA19E1"/>
    <w:rsid w:val="00B66C64"/>
    <w:rsid w:val="00BA78D7"/>
    <w:rsid w:val="00BC38CA"/>
    <w:rsid w:val="00BC50D9"/>
    <w:rsid w:val="00BF2949"/>
    <w:rsid w:val="00C0581F"/>
    <w:rsid w:val="00C36244"/>
    <w:rsid w:val="00C4750F"/>
    <w:rsid w:val="00C50A2D"/>
    <w:rsid w:val="00C5273E"/>
    <w:rsid w:val="00CC1A26"/>
    <w:rsid w:val="00D80B7F"/>
    <w:rsid w:val="00DD77D5"/>
    <w:rsid w:val="00DE5D39"/>
    <w:rsid w:val="00DF3C03"/>
    <w:rsid w:val="00E00327"/>
    <w:rsid w:val="00E703E4"/>
    <w:rsid w:val="00E87A77"/>
    <w:rsid w:val="00EB1713"/>
    <w:rsid w:val="00EE0827"/>
    <w:rsid w:val="00F0163D"/>
    <w:rsid w:val="00F6148D"/>
    <w:rsid w:val="00FF6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E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Style8">
    <w:name w:val="1CStyle8"/>
    <w:rsid w:val="001F65E4"/>
    <w:pPr>
      <w:jc w:val="center"/>
    </w:pPr>
    <w:rPr>
      <w:rFonts w:ascii="Tahoma" w:eastAsiaTheme="minorEastAsia" w:hAnsi="Tahoma"/>
      <w:sz w:val="18"/>
      <w:lang w:eastAsia="ru-RU"/>
    </w:rPr>
  </w:style>
  <w:style w:type="paragraph" w:customStyle="1" w:styleId="1CStyle4">
    <w:name w:val="1CStyle4"/>
    <w:uiPriority w:val="99"/>
    <w:rsid w:val="006E631C"/>
    <w:pPr>
      <w:jc w:val="center"/>
    </w:pPr>
    <w:rPr>
      <w:rFonts w:ascii="Tahoma" w:eastAsia="Calibri" w:hAnsi="Tahoma" w:cs="Times New Roman"/>
      <w:sz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C0F01-B760-4BBE-95B6-9363EC2BF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2019-05-16T08:32:00Z</dcterms:created>
  <dcterms:modified xsi:type="dcterms:W3CDTF">2024-04-20T10:55:00Z</dcterms:modified>
</cp:coreProperties>
</file>